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AA9BF" w14:textId="5B6E9535" w:rsidR="0060318B" w:rsidRPr="00B812E2" w:rsidRDefault="00B812E2" w:rsidP="00B812E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‏</w:t>
      </w:r>
    </w:p>
    <w:p w14:paraId="4E2F38F1" w14:textId="453FD214" w:rsidR="00B812E2" w:rsidRDefault="00B812E2" w:rsidP="00173920">
      <w:pPr>
        <w:jc w:val="center"/>
        <w:rPr>
          <w:b/>
          <w:bCs/>
          <w:sz w:val="32"/>
          <w:szCs w:val="32"/>
          <w:rtl/>
        </w:rPr>
      </w:pPr>
      <w:r w:rsidRPr="001C33B9">
        <w:rPr>
          <w:rFonts w:hint="cs"/>
          <w:b/>
          <w:bCs/>
          <w:sz w:val="32"/>
          <w:szCs w:val="32"/>
          <w:rtl/>
        </w:rPr>
        <w:t xml:space="preserve">היתר רעלים </w:t>
      </w:r>
      <w:r w:rsidR="00BB373A">
        <w:rPr>
          <w:rFonts w:hint="cs"/>
          <w:b/>
          <w:bCs/>
          <w:sz w:val="32"/>
          <w:szCs w:val="32"/>
          <w:rtl/>
        </w:rPr>
        <w:t>אחוד</w:t>
      </w:r>
    </w:p>
    <w:p w14:paraId="73F262B4" w14:textId="2CF2E10B" w:rsidR="00BB373A" w:rsidRPr="001C33B9" w:rsidRDefault="00BB373A" w:rsidP="00173920">
      <w:pPr>
        <w:jc w:val="center"/>
        <w:rPr>
          <w:b/>
          <w:bCs/>
          <w:sz w:val="32"/>
          <w:szCs w:val="32"/>
          <w:rtl/>
        </w:rPr>
      </w:pPr>
      <w:r w:rsidRPr="00BB373A">
        <w:rPr>
          <w:rFonts w:cs="Arial"/>
          <w:b/>
          <w:bCs/>
          <w:sz w:val="32"/>
          <w:szCs w:val="32"/>
          <w:rtl/>
        </w:rPr>
        <w:t>חוק הגנת הסביבה (ייעול הליכי רישוי סביבתי) התשפ"ד-2024</w:t>
      </w:r>
    </w:p>
    <w:p w14:paraId="27313F13" w14:textId="1349E97C" w:rsidR="00837525" w:rsidRPr="00684649" w:rsidRDefault="00837525" w:rsidP="009846D1">
      <w:pPr>
        <w:jc w:val="right"/>
        <w:rPr>
          <w:b/>
          <w:bCs/>
          <w:color w:val="EE0000"/>
          <w:sz w:val="24"/>
          <w:szCs w:val="24"/>
          <w:rtl/>
        </w:rPr>
      </w:pPr>
      <w:r w:rsidRPr="00684649">
        <w:rPr>
          <w:rFonts w:ascii="Arial" w:hAnsi="Arial" w:cs="Arial" w:hint="cs"/>
          <w:color w:val="EE0000"/>
          <w:sz w:val="24"/>
          <w:szCs w:val="24"/>
          <w:shd w:val="clear" w:color="auto" w:fill="FFFFFF"/>
          <w:rtl/>
        </w:rPr>
        <w:t xml:space="preserve">חוק רישוי </w:t>
      </w:r>
      <w:r w:rsidR="00E55A5F" w:rsidRPr="00684649">
        <w:rPr>
          <w:rFonts w:ascii="Arial" w:hAnsi="Arial" w:cs="Arial" w:hint="cs"/>
          <w:color w:val="EE0000"/>
          <w:sz w:val="24"/>
          <w:szCs w:val="24"/>
          <w:shd w:val="clear" w:color="auto" w:fill="FFFFFF"/>
          <w:rtl/>
        </w:rPr>
        <w:t xml:space="preserve">ייעול הליכי רישוי סביבתי </w:t>
      </w:r>
      <w:r w:rsidRPr="00684649">
        <w:rPr>
          <w:rFonts w:ascii="Arial" w:hAnsi="Arial" w:cs="Arial" w:hint="cs"/>
          <w:color w:val="EE0000"/>
          <w:sz w:val="24"/>
          <w:szCs w:val="24"/>
          <w:shd w:val="clear" w:color="auto" w:fill="FFFFFF"/>
          <w:rtl/>
        </w:rPr>
        <w:t>נכנס לתוקף באופן מדורג החל מתאריך 1.9.2024</w:t>
      </w:r>
    </w:p>
    <w:p w14:paraId="500C5F2E" w14:textId="77777777" w:rsidR="007675EB" w:rsidRDefault="007675EB" w:rsidP="00467B4E">
      <w:pPr>
        <w:rPr>
          <w:b/>
          <w:bCs/>
          <w:sz w:val="24"/>
          <w:szCs w:val="24"/>
          <w:rtl/>
        </w:rPr>
      </w:pPr>
    </w:p>
    <w:p w14:paraId="39555D57" w14:textId="3ADA506F" w:rsidR="00233CA1" w:rsidRPr="00684649" w:rsidRDefault="00D12FB3" w:rsidP="00233CA1">
      <w:pPr>
        <w:shd w:val="clear" w:color="auto" w:fill="FFFFFF"/>
        <w:spacing w:line="360" w:lineRule="auto"/>
        <w:jc w:val="right"/>
        <w:rPr>
          <w:rFonts w:ascii="Arial" w:hAnsi="Arial" w:cs="Arial"/>
          <w:b/>
          <w:bCs/>
          <w:color w:val="EE0000"/>
          <w:sz w:val="28"/>
          <w:szCs w:val="28"/>
          <w:rtl/>
          <w:lang w:val="en-US" w:eastAsia="en-IL"/>
        </w:rPr>
      </w:pPr>
      <w:r w:rsidRPr="00684649">
        <w:rPr>
          <w:rFonts w:ascii="Arial" w:hAnsi="Arial" w:cs="Arial" w:hint="cs"/>
          <w:b/>
          <w:bCs/>
          <w:color w:val="EE0000"/>
          <w:sz w:val="28"/>
          <w:szCs w:val="28"/>
          <w:rtl/>
          <w:lang w:val="en-US" w:eastAsia="en-IL"/>
        </w:rPr>
        <w:t xml:space="preserve">מה קורה בתקופת המעבר? </w:t>
      </w:r>
    </w:p>
    <w:p w14:paraId="6F653332" w14:textId="77777777" w:rsidR="00DF7C41" w:rsidRPr="00684649" w:rsidRDefault="005D504E" w:rsidP="00684649">
      <w:pPr>
        <w:pStyle w:val="ListParagraph"/>
        <w:numPr>
          <w:ilvl w:val="0"/>
          <w:numId w:val="5"/>
        </w:numPr>
        <w:shd w:val="clear" w:color="auto" w:fill="FFFFFF"/>
        <w:bidi/>
        <w:spacing w:line="360" w:lineRule="auto"/>
        <w:rPr>
          <w:rFonts w:ascii="Arial" w:hAnsi="Arial" w:cs="Arial"/>
          <w:color w:val="0C3058"/>
          <w:sz w:val="28"/>
          <w:szCs w:val="28"/>
          <w:shd w:val="clear" w:color="auto" w:fill="FFFFFF"/>
        </w:rPr>
      </w:pPr>
      <w:r w:rsidRPr="00684649">
        <w:rPr>
          <w:rFonts w:ascii="Arial" w:hAnsi="Arial" w:cs="Arial"/>
          <w:color w:val="0C3058"/>
          <w:sz w:val="28"/>
          <w:szCs w:val="28"/>
          <w:shd w:val="clear" w:color="auto" w:fill="FFFFFF"/>
          <w:rtl/>
        </w:rPr>
        <w:t xml:space="preserve">החל מיום 01.09.2024, נכנסים לתוקף חלק מתיקוני החקיקה בחוק החומרים המסוכנים, התשנ"ג-1993 וחוק אוויר נקי, התשס"ח-2008. </w:t>
      </w:r>
    </w:p>
    <w:p w14:paraId="3D98FF2F" w14:textId="77777777" w:rsidR="00684649" w:rsidRPr="00684649" w:rsidRDefault="00684649" w:rsidP="00684649">
      <w:pPr>
        <w:shd w:val="clear" w:color="auto" w:fill="FFFFFF"/>
        <w:bidi/>
        <w:spacing w:line="360" w:lineRule="auto"/>
        <w:rPr>
          <w:rFonts w:ascii="Arial" w:hAnsi="Arial" w:cs="Arial"/>
          <w:color w:val="0C3058"/>
          <w:sz w:val="28"/>
          <w:szCs w:val="28"/>
          <w:shd w:val="clear" w:color="auto" w:fill="FFFFFF"/>
          <w:rtl/>
        </w:rPr>
      </w:pPr>
    </w:p>
    <w:p w14:paraId="37B58549" w14:textId="6B31C526" w:rsidR="00233CA1" w:rsidRPr="00684649" w:rsidRDefault="005D504E" w:rsidP="00684649">
      <w:pPr>
        <w:pStyle w:val="ListParagraph"/>
        <w:numPr>
          <w:ilvl w:val="0"/>
          <w:numId w:val="5"/>
        </w:numPr>
        <w:shd w:val="clear" w:color="auto" w:fill="FFFFFF"/>
        <w:bidi/>
        <w:spacing w:line="360" w:lineRule="auto"/>
        <w:rPr>
          <w:rFonts w:ascii="Arial" w:hAnsi="Arial" w:cs="Arial"/>
          <w:b/>
          <w:bCs/>
          <w:color w:val="0C3058"/>
          <w:sz w:val="28"/>
          <w:szCs w:val="28"/>
          <w:shd w:val="clear" w:color="auto" w:fill="FFFFFF"/>
        </w:rPr>
      </w:pPr>
      <w:r w:rsidRPr="00684649">
        <w:rPr>
          <w:rFonts w:ascii="Arial" w:hAnsi="Arial" w:cs="Arial"/>
          <w:color w:val="0C3058"/>
          <w:sz w:val="28"/>
          <w:szCs w:val="28"/>
          <w:shd w:val="clear" w:color="auto" w:fill="FFFFFF"/>
          <w:rtl/>
        </w:rPr>
        <w:t xml:space="preserve">עיקר התיקון בשלב </w:t>
      </w:r>
      <w:r w:rsidRPr="00684649">
        <w:rPr>
          <w:rFonts w:ascii="Arial" w:hAnsi="Arial" w:cs="Arial"/>
          <w:b/>
          <w:bCs/>
          <w:color w:val="0C3058"/>
          <w:sz w:val="28"/>
          <w:szCs w:val="28"/>
          <w:shd w:val="clear" w:color="auto" w:fill="FFFFFF"/>
          <w:rtl/>
        </w:rPr>
        <w:t>זה הוא כי בעלי היתרי הרעלים והיתרי הפליטה אינם נדרשים להגיש בקשה לחידושם, עד לקבלת החלטה בבקשת החידוש שתוגש עד למועד שנקבע לכך בחוק</w:t>
      </w:r>
      <w:r w:rsidRPr="00684649">
        <w:rPr>
          <w:rFonts w:ascii="Arial" w:hAnsi="Arial" w:cs="Arial" w:hint="cs"/>
          <w:b/>
          <w:bCs/>
          <w:color w:val="0C3058"/>
          <w:sz w:val="28"/>
          <w:szCs w:val="28"/>
          <w:shd w:val="clear" w:color="auto" w:fill="FFFFFF"/>
          <w:rtl/>
        </w:rPr>
        <w:t>.</w:t>
      </w:r>
    </w:p>
    <w:p w14:paraId="43E626BF" w14:textId="77777777" w:rsidR="00684649" w:rsidRPr="00684649" w:rsidRDefault="00684649" w:rsidP="00684649">
      <w:pPr>
        <w:pStyle w:val="ListParagraph"/>
        <w:rPr>
          <w:rFonts w:ascii="Arial" w:hAnsi="Arial" w:cs="Arial"/>
          <w:b/>
          <w:bCs/>
          <w:color w:val="0C3058"/>
          <w:sz w:val="28"/>
          <w:szCs w:val="28"/>
          <w:shd w:val="clear" w:color="auto" w:fill="FFFFFF"/>
          <w:rtl/>
        </w:rPr>
      </w:pPr>
    </w:p>
    <w:p w14:paraId="5EB79543" w14:textId="77777777" w:rsidR="00684649" w:rsidRPr="00684649" w:rsidRDefault="00684649" w:rsidP="00684649">
      <w:pPr>
        <w:shd w:val="clear" w:color="auto" w:fill="FFFFFF"/>
        <w:bidi/>
        <w:spacing w:line="360" w:lineRule="auto"/>
        <w:rPr>
          <w:rFonts w:ascii="Arial" w:hAnsi="Arial" w:cs="Arial"/>
          <w:b/>
          <w:bCs/>
          <w:color w:val="0C3058"/>
          <w:sz w:val="28"/>
          <w:szCs w:val="28"/>
          <w:shd w:val="clear" w:color="auto" w:fill="FFFFFF"/>
          <w:rtl/>
        </w:rPr>
      </w:pPr>
    </w:p>
    <w:p w14:paraId="345B3DC1" w14:textId="77777777" w:rsidR="00DA402E" w:rsidRPr="00684649" w:rsidRDefault="00ED22DF" w:rsidP="00684649">
      <w:pPr>
        <w:pStyle w:val="ListParagraph"/>
        <w:numPr>
          <w:ilvl w:val="0"/>
          <w:numId w:val="5"/>
        </w:numPr>
        <w:shd w:val="clear" w:color="auto" w:fill="FFFFFF"/>
        <w:bidi/>
        <w:spacing w:line="360" w:lineRule="auto"/>
        <w:rPr>
          <w:rFonts w:ascii="Arial" w:hAnsi="Arial" w:cs="Arial"/>
          <w:color w:val="0C3058"/>
          <w:sz w:val="28"/>
          <w:szCs w:val="28"/>
          <w:shd w:val="clear" w:color="auto" w:fill="FFFFFF"/>
        </w:rPr>
      </w:pPr>
      <w:r w:rsidRPr="00684649">
        <w:rPr>
          <w:rFonts w:ascii="Arial" w:hAnsi="Arial" w:cs="Arial"/>
          <w:color w:val="0C3058"/>
          <w:sz w:val="28"/>
          <w:szCs w:val="28"/>
          <w:shd w:val="clear" w:color="auto" w:fill="FFFFFF"/>
          <w:rtl/>
        </w:rPr>
        <w:t>בקשה להיתר שתוגש בין 01.09.2024 ל-01.01.2027 (השלב הראשון של תקופת המעבר), תטופל בהתאם לדין הישן</w:t>
      </w:r>
      <w:r w:rsidRPr="00684649">
        <w:rPr>
          <w:rFonts w:ascii="Arial" w:hAnsi="Arial" w:cs="Arial" w:hint="cs"/>
          <w:color w:val="0C3058"/>
          <w:sz w:val="28"/>
          <w:szCs w:val="28"/>
          <w:shd w:val="clear" w:color="auto" w:fill="FFFFFF"/>
          <w:rtl/>
        </w:rPr>
        <w:t xml:space="preserve">. </w:t>
      </w:r>
    </w:p>
    <w:p w14:paraId="200AC329" w14:textId="77777777" w:rsidR="00684649" w:rsidRPr="00684649" w:rsidRDefault="00684649" w:rsidP="00684649">
      <w:pPr>
        <w:shd w:val="clear" w:color="auto" w:fill="FFFFFF"/>
        <w:bidi/>
        <w:spacing w:line="360" w:lineRule="auto"/>
        <w:rPr>
          <w:rFonts w:ascii="Arial" w:hAnsi="Arial" w:cs="Arial"/>
          <w:color w:val="0C3058"/>
          <w:sz w:val="28"/>
          <w:szCs w:val="28"/>
          <w:shd w:val="clear" w:color="auto" w:fill="FFFFFF"/>
          <w:rtl/>
        </w:rPr>
      </w:pPr>
    </w:p>
    <w:p w14:paraId="6081B3D2" w14:textId="0E8235EB" w:rsidR="00ED22DF" w:rsidRPr="00684649" w:rsidRDefault="00ED22DF" w:rsidP="00684649">
      <w:pPr>
        <w:pStyle w:val="ListParagraph"/>
        <w:numPr>
          <w:ilvl w:val="0"/>
          <w:numId w:val="5"/>
        </w:numPr>
        <w:shd w:val="clear" w:color="auto" w:fill="FFFFFF"/>
        <w:bidi/>
        <w:spacing w:line="360" w:lineRule="auto"/>
        <w:rPr>
          <w:rFonts w:ascii="Arial" w:hAnsi="Arial" w:cs="Arial"/>
          <w:color w:val="0C3058"/>
          <w:sz w:val="28"/>
          <w:szCs w:val="28"/>
          <w:shd w:val="clear" w:color="auto" w:fill="FFFFFF"/>
          <w:rtl/>
        </w:rPr>
      </w:pPr>
      <w:r w:rsidRPr="00684649">
        <w:rPr>
          <w:rFonts w:ascii="Arial" w:hAnsi="Arial" w:cs="Arial"/>
          <w:color w:val="0C3058"/>
          <w:sz w:val="28"/>
          <w:szCs w:val="28"/>
          <w:shd w:val="clear" w:color="auto" w:fill="FFFFFF"/>
          <w:rtl/>
        </w:rPr>
        <w:t>בקשות להיתר חדש שיוגשו לאחר המועד הקובע, 01.01.2027, יטופלו בהתאם לדין החדש</w:t>
      </w:r>
      <w:r w:rsidR="00B812E2" w:rsidRPr="00684649">
        <w:rPr>
          <w:rFonts w:ascii="Arial" w:hAnsi="Arial" w:cs="Arial" w:hint="cs"/>
          <w:color w:val="0C3058"/>
          <w:sz w:val="28"/>
          <w:szCs w:val="28"/>
          <w:shd w:val="clear" w:color="auto" w:fill="FFFFFF"/>
          <w:rtl/>
        </w:rPr>
        <w:t>.</w:t>
      </w:r>
    </w:p>
    <w:p w14:paraId="4A915EA4" w14:textId="77777777" w:rsidR="009326DD" w:rsidRPr="00684649" w:rsidRDefault="009326DD" w:rsidP="00233CA1">
      <w:pPr>
        <w:shd w:val="clear" w:color="auto" w:fill="FFFFFF"/>
        <w:spacing w:line="360" w:lineRule="auto"/>
        <w:jc w:val="right"/>
        <w:rPr>
          <w:rFonts w:ascii="Arial" w:hAnsi="Arial" w:cs="Arial"/>
          <w:b/>
          <w:bCs/>
          <w:color w:val="0C3058"/>
          <w:sz w:val="28"/>
          <w:szCs w:val="28"/>
          <w:shd w:val="clear" w:color="auto" w:fill="FFFFFF"/>
          <w:rtl/>
        </w:rPr>
      </w:pPr>
    </w:p>
    <w:p w14:paraId="1F01CDA8" w14:textId="415C84B2" w:rsidR="00493AA4" w:rsidRPr="00684649" w:rsidRDefault="00C70ECD" w:rsidP="00C95CE9">
      <w:pPr>
        <w:shd w:val="clear" w:color="auto" w:fill="FFFFFF"/>
        <w:spacing w:line="360" w:lineRule="auto"/>
        <w:jc w:val="right"/>
        <w:rPr>
          <w:rFonts w:ascii="Arial" w:hAnsi="Arial" w:cs="Arial"/>
          <w:b/>
          <w:bCs/>
          <w:color w:val="222222"/>
          <w:sz w:val="28"/>
          <w:szCs w:val="28"/>
          <w:rtl/>
          <w:lang w:val="en-US" w:eastAsia="en-IL"/>
        </w:rPr>
      </w:pPr>
      <w:r w:rsidRPr="00684649">
        <w:rPr>
          <w:rFonts w:ascii="Arial" w:hAnsi="Arial" w:cs="Arial" w:hint="cs"/>
          <w:b/>
          <w:bCs/>
          <w:color w:val="222222"/>
          <w:sz w:val="28"/>
          <w:szCs w:val="28"/>
          <w:rtl/>
          <w:lang w:val="en-US" w:eastAsia="en-IL"/>
        </w:rPr>
        <w:t xml:space="preserve">למי שמחזיק בהיתר רעלים לפי הדין הישן </w:t>
      </w:r>
      <w:r w:rsidRPr="00684649">
        <w:rPr>
          <w:rFonts w:ascii="Arial" w:hAnsi="Arial" w:cs="Arial"/>
          <w:b/>
          <w:bCs/>
          <w:color w:val="222222"/>
          <w:sz w:val="28"/>
          <w:szCs w:val="28"/>
          <w:rtl/>
          <w:lang w:val="en-US" w:eastAsia="en-IL"/>
        </w:rPr>
        <w:t>–</w:t>
      </w:r>
    </w:p>
    <w:p w14:paraId="1FD2E7CD" w14:textId="75321FFB" w:rsidR="002016AB" w:rsidRPr="00684649" w:rsidRDefault="00C70ECD" w:rsidP="00C95CE9">
      <w:pPr>
        <w:shd w:val="clear" w:color="auto" w:fill="FFFFFF"/>
        <w:spacing w:line="360" w:lineRule="auto"/>
        <w:jc w:val="right"/>
        <w:rPr>
          <w:rFonts w:ascii="Arial" w:hAnsi="Arial" w:cs="Arial"/>
          <w:b/>
          <w:bCs/>
          <w:color w:val="EE0000"/>
          <w:sz w:val="28"/>
          <w:szCs w:val="28"/>
          <w:rtl/>
          <w:lang w:eastAsia="en-IL"/>
        </w:rPr>
      </w:pPr>
      <w:r w:rsidRPr="00684649">
        <w:rPr>
          <w:rFonts w:ascii="Arial" w:hAnsi="Arial" w:cs="Arial" w:hint="cs"/>
          <w:b/>
          <w:bCs/>
          <w:color w:val="EE0000"/>
          <w:sz w:val="28"/>
          <w:szCs w:val="28"/>
          <w:rtl/>
          <w:lang w:eastAsia="en-IL"/>
        </w:rPr>
        <w:t xml:space="preserve"> ההיתר יהיה בתוקף </w:t>
      </w:r>
      <w:r w:rsidR="00893B12" w:rsidRPr="00684649">
        <w:rPr>
          <w:rFonts w:ascii="Arial" w:hAnsi="Arial" w:cs="Arial" w:hint="cs"/>
          <w:b/>
          <w:bCs/>
          <w:color w:val="EE0000"/>
          <w:sz w:val="28"/>
          <w:szCs w:val="28"/>
          <w:rtl/>
          <w:lang w:eastAsia="en-IL"/>
        </w:rPr>
        <w:t>עד לקבלת ההיתר האחוד כל עוד הגיש את הבקשה בזמן.</w:t>
      </w:r>
    </w:p>
    <w:p w14:paraId="3A6359AA" w14:textId="237EDF8A" w:rsidR="00D25BF6" w:rsidRPr="00684649" w:rsidRDefault="00D25BF6" w:rsidP="00C95CE9">
      <w:pPr>
        <w:shd w:val="clear" w:color="auto" w:fill="FFFFFF"/>
        <w:spacing w:line="360" w:lineRule="auto"/>
        <w:jc w:val="right"/>
        <w:rPr>
          <w:rFonts w:ascii="Arial" w:hAnsi="Arial" w:cs="Arial"/>
          <w:b/>
          <w:bCs/>
          <w:color w:val="EE0000"/>
          <w:sz w:val="28"/>
          <w:szCs w:val="28"/>
          <w:lang w:eastAsia="en-IL"/>
        </w:rPr>
      </w:pPr>
      <w:r w:rsidRPr="00684649">
        <w:rPr>
          <w:rFonts w:ascii="Arial" w:hAnsi="Arial" w:cs="Arial" w:hint="cs"/>
          <w:b/>
          <w:bCs/>
          <w:color w:val="EE0000"/>
          <w:sz w:val="28"/>
          <w:szCs w:val="28"/>
          <w:rtl/>
          <w:lang w:eastAsia="en-IL"/>
        </w:rPr>
        <w:t xml:space="preserve">תנאי </w:t>
      </w:r>
      <w:proofErr w:type="spellStart"/>
      <w:r w:rsidRPr="00684649">
        <w:rPr>
          <w:rFonts w:ascii="Arial" w:hAnsi="Arial" w:cs="Arial" w:hint="cs"/>
          <w:b/>
          <w:bCs/>
          <w:color w:val="EE0000"/>
          <w:sz w:val="28"/>
          <w:szCs w:val="28"/>
          <w:rtl/>
          <w:lang w:eastAsia="en-IL"/>
        </w:rPr>
        <w:t>רשיון</w:t>
      </w:r>
      <w:proofErr w:type="spellEnd"/>
      <w:r w:rsidRPr="00684649">
        <w:rPr>
          <w:rFonts w:ascii="Arial" w:hAnsi="Arial" w:cs="Arial" w:hint="cs"/>
          <w:b/>
          <w:bCs/>
          <w:color w:val="EE0000"/>
          <w:sz w:val="28"/>
          <w:szCs w:val="28"/>
          <w:rtl/>
          <w:lang w:eastAsia="en-IL"/>
        </w:rPr>
        <w:t xml:space="preserve"> העסק שלו יעמדו בתוקף עד לקבלת </w:t>
      </w:r>
      <w:r w:rsidR="009C5749" w:rsidRPr="00684649">
        <w:rPr>
          <w:rFonts w:ascii="Arial" w:hAnsi="Arial" w:cs="Arial" w:hint="cs"/>
          <w:b/>
          <w:bCs/>
          <w:color w:val="EE0000"/>
          <w:sz w:val="28"/>
          <w:szCs w:val="28"/>
          <w:rtl/>
          <w:lang w:eastAsia="en-IL"/>
        </w:rPr>
        <w:t>ההיתר האחוד.</w:t>
      </w:r>
    </w:p>
    <w:p w14:paraId="61E8E295" w14:textId="77777777" w:rsidR="00684649" w:rsidRDefault="00684649" w:rsidP="00C95CE9">
      <w:pPr>
        <w:shd w:val="clear" w:color="auto" w:fill="FFFFFF"/>
        <w:spacing w:line="360" w:lineRule="auto"/>
        <w:jc w:val="right"/>
        <w:rPr>
          <w:rFonts w:ascii="Arial" w:hAnsi="Arial" w:cs="Arial"/>
          <w:b/>
          <w:bCs/>
          <w:color w:val="EE0000"/>
          <w:sz w:val="24"/>
          <w:szCs w:val="24"/>
          <w:lang w:eastAsia="en-IL"/>
        </w:rPr>
      </w:pPr>
    </w:p>
    <w:p w14:paraId="1D325D12" w14:textId="77777777" w:rsidR="00684649" w:rsidRDefault="00684649" w:rsidP="00C95CE9">
      <w:pPr>
        <w:shd w:val="clear" w:color="auto" w:fill="FFFFFF"/>
        <w:spacing w:line="360" w:lineRule="auto"/>
        <w:jc w:val="right"/>
        <w:rPr>
          <w:rFonts w:ascii="Arial" w:hAnsi="Arial" w:cs="Arial"/>
          <w:b/>
          <w:bCs/>
          <w:color w:val="EE0000"/>
          <w:sz w:val="24"/>
          <w:szCs w:val="24"/>
          <w:lang w:eastAsia="en-IL"/>
        </w:rPr>
      </w:pPr>
    </w:p>
    <w:p w14:paraId="56023395" w14:textId="263BE6E3" w:rsidR="00B76B1A" w:rsidRDefault="00B76B1A" w:rsidP="00C95CE9">
      <w:pPr>
        <w:shd w:val="clear" w:color="auto" w:fill="FFFFFF"/>
        <w:spacing w:line="360" w:lineRule="auto"/>
        <w:jc w:val="right"/>
        <w:rPr>
          <w:rFonts w:ascii="Arial" w:hAnsi="Arial" w:cs="Arial"/>
          <w:b/>
          <w:bCs/>
          <w:color w:val="222222"/>
          <w:sz w:val="28"/>
          <w:szCs w:val="28"/>
          <w:lang w:val="en-US" w:eastAsia="en-IL"/>
        </w:rPr>
      </w:pPr>
      <w:r w:rsidRPr="009C5428">
        <w:rPr>
          <w:rFonts w:ascii="Arial" w:hAnsi="Arial" w:cs="Arial" w:hint="cs"/>
          <w:b/>
          <w:bCs/>
          <w:color w:val="222222"/>
          <w:sz w:val="28"/>
          <w:szCs w:val="28"/>
          <w:rtl/>
          <w:lang w:val="en-US" w:eastAsia="en-IL"/>
        </w:rPr>
        <w:lastRenderedPageBreak/>
        <w:t xml:space="preserve">רפורמת הרישוי המשולב </w:t>
      </w:r>
      <w:r w:rsidR="007F4CD5" w:rsidRPr="009C5428">
        <w:rPr>
          <w:rFonts w:ascii="Arial" w:hAnsi="Arial" w:cs="Arial"/>
          <w:b/>
          <w:bCs/>
          <w:color w:val="222222"/>
          <w:sz w:val="28"/>
          <w:szCs w:val="28"/>
          <w:rtl/>
          <w:lang w:val="en-US" w:eastAsia="en-IL"/>
        </w:rPr>
        <w:t>–</w:t>
      </w:r>
      <w:r w:rsidRPr="009C5428">
        <w:rPr>
          <w:rFonts w:ascii="Arial" w:hAnsi="Arial" w:cs="Arial" w:hint="cs"/>
          <w:b/>
          <w:bCs/>
          <w:color w:val="222222"/>
          <w:sz w:val="28"/>
          <w:szCs w:val="28"/>
          <w:rtl/>
          <w:lang w:val="en-US" w:eastAsia="en-IL"/>
        </w:rPr>
        <w:t xml:space="preserve"> </w:t>
      </w:r>
      <w:proofErr w:type="spellStart"/>
      <w:r w:rsidR="007F4CD5" w:rsidRPr="009C5428">
        <w:rPr>
          <w:rFonts w:ascii="Arial" w:hAnsi="Arial" w:cs="Arial" w:hint="cs"/>
          <w:b/>
          <w:bCs/>
          <w:color w:val="222222"/>
          <w:sz w:val="28"/>
          <w:szCs w:val="28"/>
          <w:rtl/>
          <w:lang w:val="en-US" w:eastAsia="en-IL"/>
        </w:rPr>
        <w:t>עיסקי</w:t>
      </w:r>
      <w:proofErr w:type="spellEnd"/>
      <w:r w:rsidR="007F4CD5" w:rsidRPr="009C5428">
        <w:rPr>
          <w:rFonts w:ascii="Arial" w:hAnsi="Arial" w:cs="Arial" w:hint="cs"/>
          <w:b/>
          <w:bCs/>
          <w:color w:val="222222"/>
          <w:sz w:val="28"/>
          <w:szCs w:val="28"/>
          <w:rtl/>
          <w:lang w:val="en-US" w:eastAsia="en-IL"/>
        </w:rPr>
        <w:t xml:space="preserve"> "סיווג ופטור"</w:t>
      </w:r>
    </w:p>
    <w:p w14:paraId="105120EF" w14:textId="77777777" w:rsidR="007D3914" w:rsidRPr="009C5428" w:rsidRDefault="00861569" w:rsidP="004059BE">
      <w:pPr>
        <w:jc w:val="right"/>
        <w:rPr>
          <w:rFonts w:ascii="Arial" w:hAnsi="Arial" w:cs="Arial"/>
          <w:color w:val="0C3058"/>
          <w:sz w:val="24"/>
          <w:szCs w:val="24"/>
          <w:shd w:val="clear" w:color="auto" w:fill="FFFFFF"/>
          <w:rtl/>
        </w:rPr>
      </w:pPr>
      <w:r w:rsidRPr="009C5428">
        <w:rPr>
          <w:rFonts w:ascii="Arial" w:hAnsi="Arial" w:cs="Arial" w:hint="cs"/>
          <w:color w:val="0C3058"/>
          <w:sz w:val="24"/>
          <w:szCs w:val="24"/>
          <w:shd w:val="clear" w:color="auto" w:fill="FFFFFF"/>
          <w:rtl/>
        </w:rPr>
        <w:t>א</w:t>
      </w:r>
      <w:r w:rsidR="007F4CD5" w:rsidRPr="009C5428">
        <w:rPr>
          <w:rFonts w:ascii="Arial" w:hAnsi="Arial" w:cs="Arial" w:hint="cs"/>
          <w:color w:val="0C3058"/>
          <w:sz w:val="24"/>
          <w:szCs w:val="24"/>
          <w:shd w:val="clear" w:color="auto" w:fill="FFFFFF"/>
          <w:rtl/>
        </w:rPr>
        <w:t>חד השינויים ברפורמת הרישוי המשולב ה</w:t>
      </w:r>
      <w:r w:rsidR="007D3914" w:rsidRPr="009C5428">
        <w:rPr>
          <w:rFonts w:ascii="Arial" w:hAnsi="Arial" w:cs="Arial" w:hint="cs"/>
          <w:color w:val="0C3058"/>
          <w:sz w:val="24"/>
          <w:szCs w:val="24"/>
          <w:shd w:val="clear" w:color="auto" w:fill="FFFFFF"/>
          <w:rtl/>
        </w:rPr>
        <w:t>וא הא</w:t>
      </w:r>
      <w:r w:rsidRPr="009C5428">
        <w:rPr>
          <w:rFonts w:ascii="Arial" w:hAnsi="Arial" w:cs="Arial" w:hint="cs"/>
          <w:color w:val="0C3058"/>
          <w:sz w:val="24"/>
          <w:szCs w:val="24"/>
          <w:shd w:val="clear" w:color="auto" w:fill="FFFFFF"/>
          <w:rtl/>
        </w:rPr>
        <w:t xml:space="preserve">בחנה בין </w:t>
      </w:r>
    </w:p>
    <w:p w14:paraId="49ED7FAF" w14:textId="7990DDCA" w:rsidR="007D3914" w:rsidRPr="009C5428" w:rsidRDefault="00861569" w:rsidP="004059BE">
      <w:pPr>
        <w:jc w:val="right"/>
        <w:rPr>
          <w:rFonts w:ascii="Arial" w:hAnsi="Arial" w:cs="Arial"/>
          <w:color w:val="0C3058"/>
          <w:sz w:val="24"/>
          <w:szCs w:val="24"/>
          <w:shd w:val="clear" w:color="auto" w:fill="FFFFFF"/>
          <w:rtl/>
        </w:rPr>
      </w:pPr>
      <w:r w:rsidRPr="009C5428">
        <w:rPr>
          <w:rFonts w:ascii="Arial" w:hAnsi="Arial" w:cs="Arial" w:hint="cs"/>
          <w:color w:val="0C3058"/>
          <w:sz w:val="24"/>
          <w:szCs w:val="24"/>
          <w:shd w:val="clear" w:color="auto" w:fill="FFFFFF"/>
          <w:rtl/>
        </w:rPr>
        <w:t xml:space="preserve">מפעלים </w:t>
      </w:r>
      <w:r w:rsidR="004347B6" w:rsidRPr="009C5428">
        <w:rPr>
          <w:rFonts w:ascii="Arial" w:hAnsi="Arial" w:cs="Arial" w:hint="cs"/>
          <w:color w:val="0C3058"/>
          <w:sz w:val="24"/>
          <w:szCs w:val="24"/>
          <w:shd w:val="clear" w:color="auto" w:fill="FFFFFF"/>
          <w:rtl/>
        </w:rPr>
        <w:t xml:space="preserve">ועסקים </w:t>
      </w:r>
      <w:r w:rsidRPr="009C5428">
        <w:rPr>
          <w:rFonts w:ascii="Arial" w:hAnsi="Arial" w:cs="Arial" w:hint="cs"/>
          <w:color w:val="0C3058"/>
          <w:sz w:val="24"/>
          <w:szCs w:val="24"/>
          <w:shd w:val="clear" w:color="auto" w:fill="FFFFFF"/>
          <w:rtl/>
        </w:rPr>
        <w:t xml:space="preserve">בעלי </w:t>
      </w:r>
      <w:r w:rsidR="004347B6" w:rsidRPr="009C5428">
        <w:rPr>
          <w:rFonts w:ascii="Arial" w:hAnsi="Arial" w:cs="Arial" w:hint="cs"/>
          <w:color w:val="0C3058"/>
          <w:sz w:val="24"/>
          <w:szCs w:val="24"/>
          <w:shd w:val="clear" w:color="auto" w:fill="FFFFFF"/>
          <w:rtl/>
        </w:rPr>
        <w:t xml:space="preserve">פוטנציאל </w:t>
      </w:r>
      <w:r w:rsidRPr="009C5428">
        <w:rPr>
          <w:rFonts w:ascii="Arial" w:hAnsi="Arial" w:cs="Arial" w:hint="cs"/>
          <w:color w:val="0C3058"/>
          <w:sz w:val="24"/>
          <w:szCs w:val="24"/>
          <w:shd w:val="clear" w:color="auto" w:fill="FFFFFF"/>
          <w:rtl/>
        </w:rPr>
        <w:t xml:space="preserve">השפעה סביבתית גדולה ובינונית (רמה א', רמה ב') </w:t>
      </w:r>
    </w:p>
    <w:p w14:paraId="4117A200" w14:textId="45E91507" w:rsidR="001B3A7C" w:rsidRPr="009C5428" w:rsidRDefault="00861569" w:rsidP="004059BE">
      <w:pPr>
        <w:jc w:val="right"/>
        <w:rPr>
          <w:rFonts w:ascii="Arial" w:hAnsi="Arial" w:cs="Arial"/>
          <w:color w:val="0C3058"/>
          <w:sz w:val="24"/>
          <w:szCs w:val="24"/>
          <w:shd w:val="clear" w:color="auto" w:fill="FFFFFF"/>
          <w:rtl/>
        </w:rPr>
      </w:pPr>
      <w:r w:rsidRPr="009C5428">
        <w:rPr>
          <w:rFonts w:ascii="Arial" w:hAnsi="Arial" w:cs="Arial" w:hint="cs"/>
          <w:color w:val="0C3058"/>
          <w:sz w:val="24"/>
          <w:szCs w:val="24"/>
          <w:shd w:val="clear" w:color="auto" w:fill="FFFFFF"/>
          <w:rtl/>
        </w:rPr>
        <w:t xml:space="preserve">לבין </w:t>
      </w:r>
      <w:r w:rsidR="00B76B1A" w:rsidRPr="009C5428">
        <w:rPr>
          <w:rFonts w:ascii="Arial" w:hAnsi="Arial" w:cs="Arial" w:hint="cs"/>
          <w:color w:val="0C3058"/>
          <w:sz w:val="24"/>
          <w:szCs w:val="24"/>
          <w:shd w:val="clear" w:color="auto" w:fill="FFFFFF"/>
          <w:rtl/>
        </w:rPr>
        <w:t>"</w:t>
      </w:r>
      <w:proofErr w:type="spellStart"/>
      <w:r w:rsidR="00B76B1A" w:rsidRPr="009C5428">
        <w:rPr>
          <w:rFonts w:ascii="Arial" w:hAnsi="Arial" w:cs="Arial" w:hint="cs"/>
          <w:color w:val="0C3058"/>
          <w:sz w:val="24"/>
          <w:szCs w:val="24"/>
          <w:shd w:val="clear" w:color="auto" w:fill="FFFFFF"/>
          <w:rtl/>
        </w:rPr>
        <w:t>עיסקי</w:t>
      </w:r>
      <w:proofErr w:type="spellEnd"/>
      <w:r w:rsidR="00B76B1A" w:rsidRPr="009C5428">
        <w:rPr>
          <w:rFonts w:ascii="Arial" w:hAnsi="Arial" w:cs="Arial" w:hint="cs"/>
          <w:color w:val="0C3058"/>
          <w:sz w:val="24"/>
          <w:szCs w:val="24"/>
          <w:shd w:val="clear" w:color="auto" w:fill="FFFFFF"/>
          <w:rtl/>
        </w:rPr>
        <w:t xml:space="preserve"> סיווג ופטור" שהם </w:t>
      </w:r>
      <w:r w:rsidR="004347B6" w:rsidRPr="009C5428">
        <w:rPr>
          <w:rFonts w:ascii="Arial" w:hAnsi="Arial" w:cs="Arial" w:hint="cs"/>
          <w:color w:val="0C3058"/>
          <w:sz w:val="24"/>
          <w:szCs w:val="24"/>
          <w:shd w:val="clear" w:color="auto" w:fill="FFFFFF"/>
          <w:rtl/>
        </w:rPr>
        <w:t>עסקים</w:t>
      </w:r>
      <w:r w:rsidRPr="009C5428">
        <w:rPr>
          <w:rFonts w:ascii="Arial" w:hAnsi="Arial" w:cs="Arial" w:hint="cs"/>
          <w:color w:val="0C3058"/>
          <w:sz w:val="24"/>
          <w:szCs w:val="24"/>
          <w:shd w:val="clear" w:color="auto" w:fill="FFFFFF"/>
          <w:rtl/>
        </w:rPr>
        <w:t xml:space="preserve"> בעלי השפעה סביבתית מקומית</w:t>
      </w:r>
      <w:r w:rsidR="004347B6" w:rsidRPr="009C5428">
        <w:rPr>
          <w:rFonts w:ascii="Arial" w:hAnsi="Arial" w:cs="Arial" w:hint="cs"/>
          <w:color w:val="0C3058"/>
          <w:sz w:val="24"/>
          <w:szCs w:val="24"/>
          <w:shd w:val="clear" w:color="auto" w:fill="FFFFFF"/>
          <w:rtl/>
        </w:rPr>
        <w:t>.</w:t>
      </w:r>
    </w:p>
    <w:p w14:paraId="42055E7C" w14:textId="77777777" w:rsidR="001B3A7C" w:rsidRPr="009C5428" w:rsidRDefault="001B3A7C" w:rsidP="004059BE">
      <w:pPr>
        <w:jc w:val="right"/>
        <w:rPr>
          <w:rFonts w:ascii="Arial" w:hAnsi="Arial" w:cs="Arial"/>
          <w:color w:val="0C3058"/>
          <w:sz w:val="24"/>
          <w:szCs w:val="24"/>
          <w:shd w:val="clear" w:color="auto" w:fill="FFFFFF"/>
          <w:rtl/>
        </w:rPr>
      </w:pPr>
    </w:p>
    <w:p w14:paraId="3E0608FA" w14:textId="404E7B83" w:rsidR="00022D4C" w:rsidRPr="009C5428" w:rsidRDefault="00022D4C" w:rsidP="00022D4C">
      <w:pPr>
        <w:spacing w:line="360" w:lineRule="auto"/>
        <w:jc w:val="right"/>
        <w:rPr>
          <w:rFonts w:ascii="Arial" w:hAnsi="Arial" w:cs="Arial"/>
          <w:color w:val="0C3058"/>
          <w:sz w:val="24"/>
          <w:szCs w:val="24"/>
          <w:shd w:val="clear" w:color="auto" w:fill="FFFFFF"/>
          <w:rtl/>
        </w:rPr>
      </w:pPr>
      <w:r w:rsidRPr="009C5428">
        <w:rPr>
          <w:rFonts w:ascii="Arial" w:hAnsi="Arial" w:cs="Arial" w:hint="cs"/>
          <w:color w:val="0C3058"/>
          <w:sz w:val="24"/>
          <w:szCs w:val="24"/>
          <w:shd w:val="clear" w:color="auto" w:fill="FFFFFF"/>
          <w:rtl/>
        </w:rPr>
        <w:t>"</w:t>
      </w:r>
      <w:proofErr w:type="spellStart"/>
      <w:r w:rsidR="001B3A7C" w:rsidRPr="009C5428">
        <w:rPr>
          <w:rFonts w:ascii="Arial" w:hAnsi="Arial" w:cs="Arial" w:hint="cs"/>
          <w:color w:val="0C3058"/>
          <w:sz w:val="24"/>
          <w:szCs w:val="24"/>
          <w:shd w:val="clear" w:color="auto" w:fill="FFFFFF"/>
          <w:rtl/>
        </w:rPr>
        <w:t>עיסקי</w:t>
      </w:r>
      <w:proofErr w:type="spellEnd"/>
      <w:r w:rsidR="001B3A7C" w:rsidRPr="009C5428">
        <w:rPr>
          <w:rFonts w:ascii="Arial" w:hAnsi="Arial" w:cs="Arial" w:hint="cs"/>
          <w:color w:val="0C3058"/>
          <w:sz w:val="24"/>
          <w:szCs w:val="24"/>
          <w:shd w:val="clear" w:color="auto" w:fill="FFFFFF"/>
          <w:rtl/>
        </w:rPr>
        <w:t xml:space="preserve"> סיווג ופטור</w:t>
      </w:r>
      <w:r w:rsidRPr="009C5428">
        <w:rPr>
          <w:rFonts w:ascii="Arial" w:hAnsi="Arial" w:cs="Arial" w:hint="cs"/>
          <w:color w:val="0C3058"/>
          <w:sz w:val="24"/>
          <w:szCs w:val="24"/>
          <w:shd w:val="clear" w:color="auto" w:fill="FFFFFF"/>
          <w:rtl/>
        </w:rPr>
        <w:t>"</w:t>
      </w:r>
      <w:r w:rsidR="001B3A7C" w:rsidRPr="009C5428">
        <w:rPr>
          <w:rFonts w:ascii="Arial" w:hAnsi="Arial" w:cs="Arial" w:hint="cs"/>
          <w:color w:val="0C3058"/>
          <w:sz w:val="24"/>
          <w:szCs w:val="24"/>
          <w:shd w:val="clear" w:color="auto" w:fill="FFFFFF"/>
          <w:rtl/>
        </w:rPr>
        <w:t xml:space="preserve"> יוסדרו בתקנות </w:t>
      </w:r>
      <w:proofErr w:type="spellStart"/>
      <w:r w:rsidR="001B3A7C" w:rsidRPr="009C5428">
        <w:rPr>
          <w:rFonts w:ascii="Arial" w:hAnsi="Arial" w:cs="Arial" w:hint="cs"/>
          <w:color w:val="0C3058"/>
          <w:sz w:val="24"/>
          <w:szCs w:val="24"/>
          <w:shd w:val="clear" w:color="auto" w:fill="FFFFFF"/>
          <w:rtl/>
        </w:rPr>
        <w:t>יעודיות</w:t>
      </w:r>
      <w:proofErr w:type="spellEnd"/>
      <w:r w:rsidR="001B3A7C" w:rsidRPr="009C5428">
        <w:rPr>
          <w:rFonts w:ascii="Arial" w:hAnsi="Arial" w:cs="Arial" w:hint="cs"/>
          <w:color w:val="0C3058"/>
          <w:sz w:val="24"/>
          <w:szCs w:val="24"/>
          <w:shd w:val="clear" w:color="auto" w:fill="FFFFFF"/>
          <w:rtl/>
        </w:rPr>
        <w:t xml:space="preserve"> (למשל תקנות לבריכות שחייה, תקנות למכבסות ניקוי יבש</w:t>
      </w:r>
      <w:r w:rsidRPr="009C5428">
        <w:rPr>
          <w:rFonts w:ascii="Arial" w:hAnsi="Arial" w:cs="Arial" w:hint="cs"/>
          <w:color w:val="0C3058"/>
          <w:sz w:val="24"/>
          <w:szCs w:val="24"/>
          <w:shd w:val="clear" w:color="auto" w:fill="FFFFFF"/>
          <w:rtl/>
        </w:rPr>
        <w:t>) ויקבלו פטור מהיתר רעלים.</w:t>
      </w:r>
    </w:p>
    <w:p w14:paraId="70A2229A" w14:textId="73753655" w:rsidR="00FC4324" w:rsidRPr="009C5428" w:rsidRDefault="00022D4C" w:rsidP="004059BE">
      <w:pPr>
        <w:jc w:val="right"/>
        <w:rPr>
          <w:rFonts w:ascii="Arial" w:hAnsi="Arial" w:cs="Arial"/>
          <w:color w:val="0C3058"/>
          <w:sz w:val="24"/>
          <w:szCs w:val="24"/>
          <w:shd w:val="clear" w:color="auto" w:fill="FFFFFF"/>
          <w:rtl/>
        </w:rPr>
      </w:pPr>
      <w:r w:rsidRPr="009C5428">
        <w:rPr>
          <w:rFonts w:ascii="Arial" w:hAnsi="Arial" w:cs="Arial" w:hint="cs"/>
          <w:color w:val="0C3058"/>
          <w:sz w:val="24"/>
          <w:szCs w:val="24"/>
          <w:shd w:val="clear" w:color="auto" w:fill="FFFFFF"/>
          <w:rtl/>
        </w:rPr>
        <w:t>כל עוד לא הותקנו התקנות יפעלו במתווה שלהלן.</w:t>
      </w:r>
    </w:p>
    <w:p w14:paraId="429D9761" w14:textId="77777777" w:rsidR="00B915BF" w:rsidRDefault="00B915BF" w:rsidP="004059BE">
      <w:pPr>
        <w:jc w:val="right"/>
        <w:rPr>
          <w:b/>
          <w:bCs/>
          <w:sz w:val="24"/>
          <w:szCs w:val="24"/>
          <w:rtl/>
        </w:rPr>
      </w:pPr>
    </w:p>
    <w:p w14:paraId="532A9283" w14:textId="10A7118F" w:rsidR="00FC4324" w:rsidRPr="00FC4324" w:rsidRDefault="00B818B9" w:rsidP="00173920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590A5D5" wp14:editId="2ACC0575">
            <wp:extent cx="5731510" cy="2905125"/>
            <wp:effectExtent l="0" t="0" r="2540" b="9525"/>
            <wp:docPr id="4982101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4324" w:rsidRPr="00FC43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27ED"/>
    <w:multiLevelType w:val="hybridMultilevel"/>
    <w:tmpl w:val="DEFCE77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0723D"/>
    <w:multiLevelType w:val="hybridMultilevel"/>
    <w:tmpl w:val="CE8AF9D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72179"/>
    <w:multiLevelType w:val="hybridMultilevel"/>
    <w:tmpl w:val="B144FAF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D3AC7"/>
    <w:multiLevelType w:val="hybridMultilevel"/>
    <w:tmpl w:val="A8FEB0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F7211"/>
    <w:multiLevelType w:val="hybridMultilevel"/>
    <w:tmpl w:val="ADBC9E82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222638">
    <w:abstractNumId w:val="0"/>
  </w:num>
  <w:num w:numId="2" w16cid:durableId="38164462">
    <w:abstractNumId w:val="2"/>
  </w:num>
  <w:num w:numId="3" w16cid:durableId="376663624">
    <w:abstractNumId w:val="1"/>
  </w:num>
  <w:num w:numId="4" w16cid:durableId="826869197">
    <w:abstractNumId w:val="4"/>
  </w:num>
  <w:num w:numId="5" w16cid:durableId="640310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920"/>
    <w:rsid w:val="00007F2C"/>
    <w:rsid w:val="00022D4C"/>
    <w:rsid w:val="00050A2D"/>
    <w:rsid w:val="000844E8"/>
    <w:rsid w:val="00173920"/>
    <w:rsid w:val="00190019"/>
    <w:rsid w:val="001B3A7C"/>
    <w:rsid w:val="001C33B9"/>
    <w:rsid w:val="001C7770"/>
    <w:rsid w:val="002016AB"/>
    <w:rsid w:val="00205B17"/>
    <w:rsid w:val="00205C9E"/>
    <w:rsid w:val="002061D2"/>
    <w:rsid w:val="00233CA1"/>
    <w:rsid w:val="002B792B"/>
    <w:rsid w:val="002D3FD9"/>
    <w:rsid w:val="002E6017"/>
    <w:rsid w:val="002F0E7D"/>
    <w:rsid w:val="0033395B"/>
    <w:rsid w:val="0039675F"/>
    <w:rsid w:val="004059BE"/>
    <w:rsid w:val="004347B6"/>
    <w:rsid w:val="00467B4E"/>
    <w:rsid w:val="00493AA4"/>
    <w:rsid w:val="004B0B41"/>
    <w:rsid w:val="00547B21"/>
    <w:rsid w:val="00561230"/>
    <w:rsid w:val="005810C7"/>
    <w:rsid w:val="005854D8"/>
    <w:rsid w:val="005B3009"/>
    <w:rsid w:val="005C641C"/>
    <w:rsid w:val="005D504E"/>
    <w:rsid w:val="0060318B"/>
    <w:rsid w:val="00684649"/>
    <w:rsid w:val="006E32A0"/>
    <w:rsid w:val="00740CE5"/>
    <w:rsid w:val="007675EB"/>
    <w:rsid w:val="007A0596"/>
    <w:rsid w:val="007D3914"/>
    <w:rsid w:val="007F4CD5"/>
    <w:rsid w:val="00830E11"/>
    <w:rsid w:val="00837525"/>
    <w:rsid w:val="00861569"/>
    <w:rsid w:val="00893B12"/>
    <w:rsid w:val="008A0FE2"/>
    <w:rsid w:val="008C378C"/>
    <w:rsid w:val="009036ED"/>
    <w:rsid w:val="00916051"/>
    <w:rsid w:val="009236AE"/>
    <w:rsid w:val="009326DD"/>
    <w:rsid w:val="00956770"/>
    <w:rsid w:val="009846D1"/>
    <w:rsid w:val="009C5428"/>
    <w:rsid w:val="009C5749"/>
    <w:rsid w:val="00A1759D"/>
    <w:rsid w:val="00A73403"/>
    <w:rsid w:val="00AE41EF"/>
    <w:rsid w:val="00B76B1A"/>
    <w:rsid w:val="00B812E2"/>
    <w:rsid w:val="00B818B9"/>
    <w:rsid w:val="00B915BF"/>
    <w:rsid w:val="00BB373A"/>
    <w:rsid w:val="00BF3752"/>
    <w:rsid w:val="00C53109"/>
    <w:rsid w:val="00C555BC"/>
    <w:rsid w:val="00C70ECD"/>
    <w:rsid w:val="00C95CE9"/>
    <w:rsid w:val="00CB464B"/>
    <w:rsid w:val="00CE48CE"/>
    <w:rsid w:val="00D04EFF"/>
    <w:rsid w:val="00D12FB3"/>
    <w:rsid w:val="00D25BF6"/>
    <w:rsid w:val="00D44098"/>
    <w:rsid w:val="00DA402E"/>
    <w:rsid w:val="00DD59AC"/>
    <w:rsid w:val="00DF7C41"/>
    <w:rsid w:val="00E109D9"/>
    <w:rsid w:val="00E111A7"/>
    <w:rsid w:val="00E24522"/>
    <w:rsid w:val="00E410AB"/>
    <w:rsid w:val="00E55A5F"/>
    <w:rsid w:val="00ED22DF"/>
    <w:rsid w:val="00F018FE"/>
    <w:rsid w:val="00F7672D"/>
    <w:rsid w:val="00FC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BE052"/>
  <w15:chartTrackingRefBased/>
  <w15:docId w15:val="{1932E272-D75F-4199-BB99-E9EED920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3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9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9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9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9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9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9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3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3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3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9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9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39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9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9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4EF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32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E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Vered Giat</dc:creator>
  <cp:keywords/>
  <dc:description/>
  <cp:lastModifiedBy>Vered Giat</cp:lastModifiedBy>
  <cp:revision>3</cp:revision>
  <dcterms:created xsi:type="dcterms:W3CDTF">2026-05-07T09:23:00Z</dcterms:created>
  <dcterms:modified xsi:type="dcterms:W3CDTF">2026-05-07T09:23:00Z</dcterms:modified>
</cp:coreProperties>
</file>